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4DB01" w14:textId="77777777"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5827A39" w14:textId="77777777" w:rsidR="00753766" w:rsidRDefault="0075376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997B3C7" w14:textId="77777777"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BD88F52"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53766" w14:paraId="41E38A58" w14:textId="77777777">
        <w:tc>
          <w:tcPr>
            <w:tcW w:w="2263" w:type="dxa"/>
          </w:tcPr>
          <w:p w14:paraId="5DFEEED7" w14:textId="77777777" w:rsidR="00753766" w:rsidRDefault="000C09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81D94D6" w14:textId="77777777" w:rsidR="00753766" w:rsidRDefault="000C09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13F1913" w14:textId="77777777"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CB1D633"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D735CBC" w14:textId="77777777"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DB97C06" w14:textId="77777777"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FD7E951" w14:textId="77777777"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91E9AED" w14:textId="77777777"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62A290C" w14:textId="77777777" w:rsidR="00753766" w:rsidRDefault="000C091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A759EFB" w14:textId="77777777"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D60D322"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69091ED"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33AEB05"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656E1F3"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5E271DE3"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DB27BE9"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3486971"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C01FF0C"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23A257E3"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61261EE"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A439F5C"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F45533A"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196CADD"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0F13E41"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1EDFF68"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26C10AD"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6C872CC"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2E8CD8E" w14:textId="77777777"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1822AB70" w14:textId="77777777"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05179BEB" w14:textId="77777777"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5C52AA2" w14:textId="77777777"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80185C2"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EU unless the prior written consent of the Controller has been obtained and the following conditions are fulfilled:</w:t>
      </w:r>
    </w:p>
    <w:p w14:paraId="5D753586"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74932B8B"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4CFA79D8"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021212B" w14:textId="77777777"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52025652"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EB6709D"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80B154B"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C3CCB6A"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3549460"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ECCEBCE"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67F423D"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B1CD024"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B69AE7A"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7057370A"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CE767BA"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833665"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8CA82C8"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C07EE12"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7452A50"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3752FFC"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BE7FC3"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4380B91"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520AE91"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1D5B1F0"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0E18260C"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F785660"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6968DAB"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8C5CF6E"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7B3A7E6"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23CDC7A" w14:textId="77777777"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3E2F775"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53C13C0"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CCE9B32" w14:textId="77777777"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D249D1D" w14:textId="77777777" w:rsidR="00753766" w:rsidRDefault="00753766">
      <w:pPr>
        <w:pBdr>
          <w:top w:val="nil"/>
          <w:left w:val="nil"/>
          <w:bottom w:val="nil"/>
          <w:right w:val="nil"/>
          <w:between w:val="nil"/>
        </w:pBdr>
        <w:spacing w:before="280" w:after="120"/>
        <w:ind w:left="709"/>
        <w:rPr>
          <w:rFonts w:ascii="Arial" w:eastAsia="Arial" w:hAnsi="Arial" w:cs="Arial"/>
          <w:sz w:val="24"/>
          <w:szCs w:val="24"/>
        </w:rPr>
      </w:pPr>
    </w:p>
    <w:p w14:paraId="40AC341B" w14:textId="77777777" w:rsidR="00753766" w:rsidRDefault="000C091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957D018" w14:textId="77777777" w:rsidR="00753766" w:rsidRDefault="000C091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8D6EBDB" w14:textId="7F00FAC7" w:rsidR="00753766" w:rsidRPr="00C46095" w:rsidRDefault="000C0912" w:rsidP="00C46095">
      <w:pPr>
        <w:keepNext/>
        <w:numPr>
          <w:ilvl w:val="3"/>
          <w:numId w:val="1"/>
        </w:numPr>
        <w:spacing w:after="0" w:line="240" w:lineRule="auto"/>
        <w:jc w:val="both"/>
        <w:rPr>
          <w:rFonts w:ascii="Arial" w:eastAsia="Times New Roman" w:hAnsi="Arial" w:cs="Arial"/>
          <w:color w:val="000000"/>
        </w:rPr>
      </w:pPr>
      <w:r>
        <w:rPr>
          <w:rFonts w:ascii="Arial" w:eastAsia="Arial" w:hAnsi="Arial" w:cs="Arial"/>
          <w:sz w:val="24"/>
          <w:szCs w:val="24"/>
        </w:rPr>
        <w:t>The contact details of the Relevant Authority’s Data Protection Officer are: Cabinet Office Data Protection Officer</w:t>
      </w:r>
      <w:r>
        <w:rPr>
          <w:rFonts w:ascii="Arial" w:eastAsia="Arial" w:hAnsi="Arial" w:cs="Arial"/>
          <w:b/>
          <w:sz w:val="24"/>
          <w:szCs w:val="24"/>
        </w:rPr>
        <w:t xml:space="preserve"> –</w:t>
      </w:r>
      <w:r w:rsidR="00C46095" w:rsidRPr="00C46095">
        <w:rPr>
          <w:rFonts w:ascii="Arial" w:eastAsia="Times New Roman" w:hAnsi="Arial" w:cs="Arial"/>
          <w:b/>
          <w:bCs/>
          <w:color w:val="FF0000"/>
        </w:rPr>
        <w:t> REDACTED TEXT under FOIA Section 40 Personal Information.</w:t>
      </w:r>
    </w:p>
    <w:p w14:paraId="7EA89E3A" w14:textId="77777777" w:rsidR="00C46095" w:rsidRPr="00C46095" w:rsidRDefault="000C0912" w:rsidP="00C46095">
      <w:pPr>
        <w:keepNext/>
        <w:numPr>
          <w:ilvl w:val="3"/>
          <w:numId w:val="1"/>
        </w:numPr>
        <w:spacing w:after="0" w:line="240" w:lineRule="auto"/>
        <w:jc w:val="both"/>
        <w:rPr>
          <w:rFonts w:ascii="Arial" w:eastAsia="Times New Roman" w:hAnsi="Arial" w:cs="Arial"/>
          <w:color w:val="000000"/>
        </w:rPr>
      </w:pPr>
      <w:r>
        <w:rPr>
          <w:rFonts w:ascii="Arial" w:eastAsia="Arial" w:hAnsi="Arial" w:cs="Arial"/>
          <w:sz w:val="24"/>
          <w:szCs w:val="24"/>
        </w:rPr>
        <w:t xml:space="preserve">The contact details of the Supplier’s Data Protection Officer are: </w:t>
      </w:r>
      <w:bookmarkStart w:id="1" w:name="_heading=h.30j0zll" w:colFirst="0" w:colLast="0"/>
      <w:bookmarkEnd w:id="1"/>
      <w:r w:rsidR="00C46095" w:rsidRPr="00C46095">
        <w:rPr>
          <w:rFonts w:ascii="Arial" w:eastAsia="Times New Roman" w:hAnsi="Arial" w:cs="Arial"/>
          <w:b/>
          <w:bCs/>
          <w:color w:val="FF0000"/>
        </w:rPr>
        <w:t> REDACTED TEXT under FOIA Section 40 Personal Information.</w:t>
      </w:r>
    </w:p>
    <w:p w14:paraId="04EA12F5" w14:textId="25CB0717" w:rsidR="00753766" w:rsidRDefault="000C0912" w:rsidP="00C46095">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2E605A4" w14:textId="77777777" w:rsidR="00753766" w:rsidRDefault="000C0912">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7326BD" w14:textId="77777777" w:rsidR="00753766" w:rsidRDefault="00753766">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53766" w14:paraId="6634CB6E" w14:textId="77777777">
        <w:trPr>
          <w:trHeight w:val="700"/>
        </w:trPr>
        <w:tc>
          <w:tcPr>
            <w:tcW w:w="2263" w:type="dxa"/>
            <w:shd w:val="clear" w:color="auto" w:fill="BFBFBF"/>
            <w:vAlign w:val="center"/>
          </w:tcPr>
          <w:p w14:paraId="75A20968" w14:textId="77777777" w:rsidR="00753766" w:rsidRDefault="000C091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44FD895" w14:textId="77777777" w:rsidR="00753766" w:rsidRDefault="000C0912">
            <w:pPr>
              <w:jc w:val="center"/>
              <w:rPr>
                <w:rFonts w:ascii="Arial" w:eastAsia="Arial" w:hAnsi="Arial" w:cs="Arial"/>
                <w:b/>
                <w:sz w:val="24"/>
                <w:szCs w:val="24"/>
              </w:rPr>
            </w:pPr>
            <w:r>
              <w:rPr>
                <w:rFonts w:ascii="Arial" w:eastAsia="Arial" w:hAnsi="Arial" w:cs="Arial"/>
                <w:b/>
                <w:sz w:val="24"/>
                <w:szCs w:val="24"/>
              </w:rPr>
              <w:t>Details</w:t>
            </w:r>
          </w:p>
        </w:tc>
      </w:tr>
      <w:tr w:rsidR="00753766" w14:paraId="2B72B3EF" w14:textId="77777777">
        <w:trPr>
          <w:trHeight w:val="1620"/>
        </w:trPr>
        <w:tc>
          <w:tcPr>
            <w:tcW w:w="2263" w:type="dxa"/>
            <w:shd w:val="clear" w:color="auto" w:fill="auto"/>
          </w:tcPr>
          <w:p w14:paraId="126D2C1B" w14:textId="77777777" w:rsidR="00753766" w:rsidRDefault="000C091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141C5EE" w14:textId="77777777" w:rsidR="00753766" w:rsidRDefault="000C091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5352DED4" w14:textId="77777777" w:rsidR="00753766" w:rsidRDefault="000C091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D3B3AAB" w14:textId="77777777" w:rsidR="00753766" w:rsidRDefault="00753766">
            <w:pPr>
              <w:rPr>
                <w:rFonts w:ascii="Arial" w:eastAsia="Arial" w:hAnsi="Arial" w:cs="Arial"/>
                <w:sz w:val="24"/>
                <w:szCs w:val="24"/>
              </w:rPr>
            </w:pPr>
          </w:p>
          <w:p w14:paraId="54467448" w14:textId="77777777" w:rsidR="00753766" w:rsidRDefault="000C0912">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14:paraId="2DE7D6E8" w14:textId="77777777" w:rsidR="00753766" w:rsidRDefault="00753766">
            <w:pPr>
              <w:spacing w:line="276" w:lineRule="auto"/>
              <w:ind w:left="720"/>
              <w:jc w:val="both"/>
              <w:rPr>
                <w:rFonts w:ascii="Arial" w:eastAsia="Arial" w:hAnsi="Arial" w:cs="Arial"/>
                <w:sz w:val="24"/>
                <w:szCs w:val="24"/>
              </w:rPr>
            </w:pPr>
          </w:p>
          <w:p w14:paraId="322C5993" w14:textId="77777777" w:rsidR="00753766" w:rsidRDefault="000C0912">
            <w:pPr>
              <w:numPr>
                <w:ilvl w:val="0"/>
                <w:numId w:val="2"/>
              </w:numPr>
              <w:jc w:val="both"/>
              <w:rPr>
                <w:rFonts w:ascii="Arial" w:eastAsia="Arial" w:hAnsi="Arial" w:cs="Arial"/>
                <w:sz w:val="24"/>
                <w:szCs w:val="24"/>
              </w:rPr>
            </w:pPr>
            <w:r>
              <w:rPr>
                <w:rFonts w:ascii="Arial" w:eastAsia="Arial" w:hAnsi="Arial" w:cs="Arial"/>
                <w:sz w:val="24"/>
                <w:szCs w:val="24"/>
              </w:rPr>
              <w:t>Business contact details of Supplier and key contacts</w:t>
            </w:r>
          </w:p>
          <w:p w14:paraId="6A752754" w14:textId="77777777" w:rsidR="00753766" w:rsidRDefault="000C0912">
            <w:pPr>
              <w:rPr>
                <w:rFonts w:ascii="Arial" w:eastAsia="Arial" w:hAnsi="Arial" w:cs="Arial"/>
                <w:sz w:val="24"/>
                <w:szCs w:val="24"/>
              </w:rPr>
            </w:pPr>
            <w:r>
              <w:rPr>
                <w:rFonts w:ascii="Arial" w:eastAsia="Arial" w:hAnsi="Arial" w:cs="Arial"/>
                <w:i/>
                <w:sz w:val="24"/>
                <w:szCs w:val="24"/>
              </w:rPr>
              <w:t xml:space="preserve"> </w:t>
            </w:r>
          </w:p>
        </w:tc>
      </w:tr>
      <w:tr w:rsidR="00753766" w14:paraId="42911EE3" w14:textId="77777777">
        <w:trPr>
          <w:trHeight w:val="1460"/>
        </w:trPr>
        <w:tc>
          <w:tcPr>
            <w:tcW w:w="2263" w:type="dxa"/>
            <w:shd w:val="clear" w:color="auto" w:fill="auto"/>
          </w:tcPr>
          <w:p w14:paraId="6A6D994F" w14:textId="77777777" w:rsidR="00753766" w:rsidRDefault="000C0912">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99F6277" w14:textId="77777777" w:rsidR="00753766" w:rsidRDefault="000C0912">
            <w:pPr>
              <w:spacing w:before="240" w:after="240"/>
              <w:rPr>
                <w:rFonts w:ascii="Arial" w:eastAsia="Arial" w:hAnsi="Arial" w:cs="Arial"/>
                <w:sz w:val="24"/>
                <w:szCs w:val="24"/>
              </w:rPr>
            </w:pPr>
            <w:r>
              <w:rPr>
                <w:rFonts w:ascii="Arial" w:eastAsia="Arial" w:hAnsi="Arial" w:cs="Arial"/>
                <w:sz w:val="24"/>
                <w:szCs w:val="24"/>
              </w:rPr>
              <w:t>From award until expiry of all Call Off Contracts under RM6229.</w:t>
            </w:r>
          </w:p>
        </w:tc>
      </w:tr>
      <w:tr w:rsidR="00753766" w14:paraId="32DCAE58" w14:textId="77777777">
        <w:trPr>
          <w:trHeight w:val="1520"/>
        </w:trPr>
        <w:tc>
          <w:tcPr>
            <w:tcW w:w="2263" w:type="dxa"/>
            <w:shd w:val="clear" w:color="auto" w:fill="auto"/>
          </w:tcPr>
          <w:p w14:paraId="545AB205" w14:textId="77777777" w:rsidR="00753766" w:rsidRDefault="000C091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66C5590" w14:textId="77777777" w:rsidR="00753766" w:rsidRDefault="000C0912">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14:paraId="751B56CB" w14:textId="77777777" w:rsidR="00753766" w:rsidRDefault="000C0912">
            <w:pPr>
              <w:spacing w:before="240" w:after="240"/>
              <w:rPr>
                <w:rFonts w:ascii="Arial" w:eastAsia="Arial" w:hAnsi="Arial" w:cs="Arial"/>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p w14:paraId="34DD8FA6" w14:textId="77777777" w:rsidR="00753766" w:rsidRDefault="000C0912">
            <w:pPr>
              <w:spacing w:before="240" w:after="240"/>
              <w:rPr>
                <w:rFonts w:ascii="Arial" w:eastAsia="Arial" w:hAnsi="Arial" w:cs="Arial"/>
                <w:sz w:val="24"/>
                <w:szCs w:val="24"/>
              </w:rPr>
            </w:pPr>
            <w:r>
              <w:rPr>
                <w:rFonts w:ascii="Arial" w:eastAsia="Arial" w:hAnsi="Arial" w:cs="Arial"/>
                <w:sz w:val="24"/>
                <w:szCs w:val="24"/>
              </w:rPr>
              <w:t>The supplier will provide resources and expertise to support GRS in their recruitment activities. This may involve putting out job adverts, sifting and interviewing candidates, carrying out background checks, and sending out offer letters.</w:t>
            </w:r>
          </w:p>
        </w:tc>
      </w:tr>
      <w:tr w:rsidR="00753766" w14:paraId="51C09F59" w14:textId="77777777">
        <w:trPr>
          <w:trHeight w:val="1400"/>
        </w:trPr>
        <w:tc>
          <w:tcPr>
            <w:tcW w:w="2263" w:type="dxa"/>
            <w:shd w:val="clear" w:color="auto" w:fill="auto"/>
          </w:tcPr>
          <w:p w14:paraId="5719340B" w14:textId="77777777" w:rsidR="00753766" w:rsidRDefault="000C0912">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CEE6E2C" w14:textId="77777777" w:rsidR="00753766" w:rsidRDefault="000C0912">
            <w:pPr>
              <w:rPr>
                <w:rFonts w:ascii="Arial" w:eastAsia="Arial" w:hAnsi="Arial" w:cs="Arial"/>
                <w:b/>
                <w:i/>
                <w:sz w:val="24"/>
                <w:szCs w:val="24"/>
              </w:rPr>
            </w:pPr>
            <w:r>
              <w:rPr>
                <w:rFonts w:ascii="Arial" w:eastAsia="Arial" w:hAnsi="Arial" w:cs="Arial"/>
                <w:b/>
                <w:i/>
                <w:sz w:val="24"/>
                <w:szCs w:val="24"/>
              </w:rPr>
              <w:t>All Data Subjects</w:t>
            </w:r>
          </w:p>
          <w:p w14:paraId="62058891" w14:textId="77777777" w:rsidR="00753766" w:rsidRDefault="000C0912">
            <w:pPr>
              <w:rPr>
                <w:rFonts w:ascii="Arial" w:eastAsia="Arial" w:hAnsi="Arial" w:cs="Arial"/>
                <w:i/>
                <w:sz w:val="24"/>
                <w:szCs w:val="24"/>
              </w:rPr>
            </w:pPr>
            <w:r>
              <w:rPr>
                <w:rFonts w:ascii="Arial" w:eastAsia="Arial" w:hAnsi="Arial" w:cs="Arial"/>
                <w:i/>
                <w:sz w:val="24"/>
                <w:szCs w:val="24"/>
              </w:rPr>
              <w:t xml:space="preserve">As following, but not limited to: </w:t>
            </w:r>
          </w:p>
          <w:p w14:paraId="095502D0" w14:textId="77777777" w:rsidR="00753766" w:rsidRDefault="000C0912">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References and referee details, Driving license details, National insurance number, Bank statements, Utility bills, Job title or role</w:t>
            </w:r>
          </w:p>
          <w:p w14:paraId="1D599AC4" w14:textId="77777777" w:rsidR="00753766" w:rsidRDefault="000C0912">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14:paraId="11930355" w14:textId="77777777" w:rsidR="00753766" w:rsidRDefault="000C0912">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14:paraId="4FF39B36" w14:textId="77777777" w:rsidR="00753766" w:rsidRDefault="000C0912">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14:paraId="4F963D75" w14:textId="77777777" w:rsidR="00753766" w:rsidRDefault="00753766">
            <w:pPr>
              <w:rPr>
                <w:rFonts w:ascii="Arial" w:eastAsia="Arial" w:hAnsi="Arial" w:cs="Arial"/>
                <w:i/>
                <w:sz w:val="24"/>
                <w:szCs w:val="24"/>
              </w:rPr>
            </w:pPr>
          </w:p>
        </w:tc>
      </w:tr>
      <w:tr w:rsidR="00753766" w14:paraId="07151E19" w14:textId="77777777">
        <w:trPr>
          <w:trHeight w:val="1560"/>
        </w:trPr>
        <w:tc>
          <w:tcPr>
            <w:tcW w:w="2263" w:type="dxa"/>
            <w:shd w:val="clear" w:color="auto" w:fill="auto"/>
          </w:tcPr>
          <w:p w14:paraId="65ADFE1C" w14:textId="77777777" w:rsidR="00753766" w:rsidRDefault="000C091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EFA5DC6" w14:textId="77777777" w:rsidR="00753766" w:rsidRDefault="000C0912">
            <w:pPr>
              <w:spacing w:before="240" w:after="240"/>
              <w:rPr>
                <w:rFonts w:ascii="Arial" w:eastAsia="Arial" w:hAnsi="Arial" w:cs="Arial"/>
                <w:sz w:val="24"/>
                <w:szCs w:val="24"/>
              </w:rPr>
            </w:pPr>
            <w:r>
              <w:rPr>
                <w:rFonts w:ascii="Arial" w:eastAsia="Arial" w:hAnsi="Arial" w:cs="Arial"/>
                <w:sz w:val="24"/>
                <w:szCs w:val="24"/>
              </w:rPr>
              <w:t>Data Subjects may include:</w:t>
            </w:r>
          </w:p>
          <w:p w14:paraId="45EC5A75" w14:textId="77777777"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14:paraId="17571911" w14:textId="77777777"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14:paraId="03695D7F" w14:textId="77777777"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14:paraId="7C348D13" w14:textId="77777777" w:rsidR="00753766" w:rsidRDefault="000C0912">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753766" w14:paraId="550E3466" w14:textId="77777777">
        <w:trPr>
          <w:trHeight w:val="1660"/>
        </w:trPr>
        <w:tc>
          <w:tcPr>
            <w:tcW w:w="2263" w:type="dxa"/>
            <w:shd w:val="clear" w:color="auto" w:fill="auto"/>
          </w:tcPr>
          <w:p w14:paraId="503052DD" w14:textId="77777777" w:rsidR="00753766" w:rsidRDefault="000C091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8E7C173" w14:textId="77777777" w:rsidR="00753766" w:rsidRDefault="000C091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DF53877" w14:textId="77777777" w:rsidR="00753766" w:rsidRDefault="000C0912">
            <w:pPr>
              <w:spacing w:before="240" w:after="240"/>
              <w:rPr>
                <w:rFonts w:ascii="Arial" w:eastAsia="Arial" w:hAnsi="Arial" w:cs="Arial"/>
                <w:sz w:val="24"/>
                <w:szCs w:val="24"/>
                <w:highlight w:val="white"/>
              </w:rPr>
            </w:pPr>
            <w:r>
              <w:rPr>
                <w:rFonts w:ascii="Arial" w:eastAsia="Arial" w:hAnsi="Arial" w:cs="Arial"/>
                <w:sz w:val="24"/>
                <w:szCs w:val="24"/>
              </w:rPr>
              <w:t xml:space="preserve">The Supplier must retain and store securely any data in relation to a Call Off Contract </w:t>
            </w:r>
            <w:r>
              <w:rPr>
                <w:rFonts w:ascii="Arial" w:eastAsia="Arial" w:hAnsi="Arial" w:cs="Arial"/>
                <w:sz w:val="24"/>
                <w:szCs w:val="24"/>
                <w:highlight w:val="white"/>
              </w:rPr>
              <w:t>having a robust mechanism whereby they will delete all Customer data (or return it to the Customer) within reasonable timeframes. Exact timings will depend on the types of data selected, but it is expected that the maximum retention period will be 6 months after the date of each individual commission.</w:t>
            </w:r>
          </w:p>
          <w:p w14:paraId="6383DEFB" w14:textId="77777777" w:rsidR="00753766" w:rsidRDefault="000C0912">
            <w:pPr>
              <w:spacing w:before="240" w:after="240"/>
              <w:rPr>
                <w:rFonts w:ascii="Arial" w:eastAsia="Arial" w:hAnsi="Arial" w:cs="Arial"/>
                <w:sz w:val="24"/>
                <w:szCs w:val="24"/>
                <w:highlight w:val="white"/>
              </w:rPr>
            </w:pPr>
            <w:r>
              <w:rPr>
                <w:rFonts w:ascii="Arial" w:eastAsia="Arial" w:hAnsi="Arial" w:cs="Arial"/>
                <w:sz w:val="24"/>
                <w:szCs w:val="24"/>
                <w:highlight w:val="white"/>
              </w:rPr>
              <w:t xml:space="preserve">At the end of the contract </w:t>
            </w:r>
            <w:proofErr w:type="gramStart"/>
            <w:r>
              <w:rPr>
                <w:rFonts w:ascii="Arial" w:eastAsia="Arial" w:hAnsi="Arial" w:cs="Arial"/>
                <w:sz w:val="24"/>
                <w:szCs w:val="24"/>
                <w:highlight w:val="white"/>
              </w:rPr>
              <w:t>term</w:t>
            </w:r>
            <w:proofErr w:type="gramEnd"/>
            <w:r>
              <w:rPr>
                <w:rFonts w:ascii="Arial" w:eastAsia="Arial" w:hAnsi="Arial" w:cs="Arial"/>
                <w:sz w:val="24"/>
                <w:szCs w:val="24"/>
                <w:highlight w:val="white"/>
              </w:rPr>
              <w:t xml:space="preserve"> it is essential the Supplier has deleted all Customer data (or returned it to the Customer).</w:t>
            </w:r>
          </w:p>
        </w:tc>
      </w:tr>
    </w:tbl>
    <w:p w14:paraId="1CFD1881" w14:textId="77777777" w:rsidR="00753766" w:rsidRDefault="00753766">
      <w:pPr>
        <w:rPr>
          <w:rFonts w:ascii="Arial" w:eastAsia="Arial" w:hAnsi="Arial" w:cs="Arial"/>
          <w:b/>
          <w:sz w:val="24"/>
          <w:szCs w:val="24"/>
        </w:rPr>
      </w:pPr>
    </w:p>
    <w:p w14:paraId="34A1D279" w14:textId="77777777" w:rsidR="00753766" w:rsidRDefault="00753766">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2" w:name="_heading=h.44sinio" w:colFirst="0" w:colLast="0"/>
      <w:bookmarkEnd w:id="2"/>
    </w:p>
    <w:sectPr w:rsidR="0075376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55DE" w14:textId="77777777" w:rsidR="00703C72" w:rsidRDefault="00703C72">
      <w:pPr>
        <w:spacing w:after="0" w:line="240" w:lineRule="auto"/>
      </w:pPr>
      <w:r>
        <w:separator/>
      </w:r>
    </w:p>
  </w:endnote>
  <w:endnote w:type="continuationSeparator" w:id="0">
    <w:p w14:paraId="1F5BCEA9" w14:textId="77777777" w:rsidR="00703C72" w:rsidRDefault="00703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0816" w14:textId="77777777" w:rsidR="00753766" w:rsidRDefault="000C09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4ECE14F3" w14:textId="77777777"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7AD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30689C4" w14:textId="77777777" w:rsidR="00753766" w:rsidRDefault="000C0912">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0374" w14:textId="77777777" w:rsidR="00753766" w:rsidRDefault="000C09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1918089" w14:textId="77777777"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5FCEA4D" w14:textId="77777777" w:rsidR="00753766" w:rsidRDefault="000C091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1E6D" w14:textId="77777777" w:rsidR="00703C72" w:rsidRDefault="00703C72">
      <w:pPr>
        <w:spacing w:after="0" w:line="240" w:lineRule="auto"/>
      </w:pPr>
      <w:r>
        <w:separator/>
      </w:r>
    </w:p>
  </w:footnote>
  <w:footnote w:type="continuationSeparator" w:id="0">
    <w:p w14:paraId="75CFF1C9" w14:textId="77777777" w:rsidR="00703C72" w:rsidRDefault="00703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0993" w14:textId="77777777"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82629FD" w14:textId="77777777"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AC05" w14:textId="77777777" w:rsidR="00753766" w:rsidRDefault="000C091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687DB3E" wp14:editId="04F2B9BC">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53549"/>
    <w:multiLevelType w:val="multilevel"/>
    <w:tmpl w:val="EFF04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DE531A"/>
    <w:multiLevelType w:val="multilevel"/>
    <w:tmpl w:val="ABC095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06B7280"/>
    <w:multiLevelType w:val="multilevel"/>
    <w:tmpl w:val="B7A00DAC"/>
    <w:lvl w:ilvl="0">
      <w:start w:val="1"/>
      <w:numFmt w:val="decimal"/>
      <w:pStyle w:val="Schedule"/>
      <w:lvlText w:val="Schedule %1"/>
      <w:lvlJc w:val="left"/>
      <w:pPr>
        <w:ind w:left="360" w:hanging="360"/>
      </w:pPr>
      <w:rPr>
        <w:color w:val="000000"/>
      </w:rPr>
    </w:lvl>
    <w:lvl w:ilvl="1">
      <w:start w:val="1"/>
      <w:numFmt w:val="decimal"/>
      <w:pStyle w:val="Part"/>
      <w:lvlText w:val="Part %2"/>
      <w:lvlJc w:val="left"/>
      <w:pPr>
        <w:ind w:left="357" w:hanging="357"/>
      </w:pPr>
    </w:lvl>
    <w:lvl w:ilvl="2">
      <w:start w:val="1"/>
      <w:numFmt w:val="decimal"/>
      <w:pStyle w:val="ScheduleTitleClause"/>
      <w:lvlText w:val="%3."/>
      <w:lvlJc w:val="left"/>
      <w:pPr>
        <w:ind w:left="720" w:hanging="720"/>
      </w:pPr>
      <w:rPr>
        <w:b w:val="0"/>
        <w:color w:val="000000"/>
      </w:rPr>
    </w:lvl>
    <w:lvl w:ilvl="3">
      <w:start w:val="1"/>
      <w:numFmt w:val="decimal"/>
      <w:pStyle w:val="ScheduleUntitledsubclause1"/>
      <w:lvlText w:val="%3.%4"/>
      <w:lvlJc w:val="left"/>
      <w:pPr>
        <w:ind w:left="720" w:hanging="720"/>
      </w:pPr>
      <w:rPr>
        <w:b w:val="0"/>
        <w:color w:val="000000"/>
      </w:rPr>
    </w:lvl>
    <w:lvl w:ilvl="4">
      <w:start w:val="1"/>
      <w:numFmt w:val="lowerLetter"/>
      <w:pStyle w:val="ScheduleUntitledsubclause2"/>
      <w:lvlText w:val="(%5)"/>
      <w:lvlJc w:val="left"/>
      <w:pPr>
        <w:ind w:left="1555" w:hanging="561"/>
      </w:pPr>
    </w:lvl>
    <w:lvl w:ilvl="5">
      <w:start w:val="1"/>
      <w:numFmt w:val="lowerRoman"/>
      <w:pStyle w:val="ScheduleUntitledsubclause3"/>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52F696D"/>
    <w:multiLevelType w:val="multilevel"/>
    <w:tmpl w:val="7C0C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F81C06"/>
    <w:multiLevelType w:val="multilevel"/>
    <w:tmpl w:val="72A6AB1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BA6173F"/>
    <w:multiLevelType w:val="multilevel"/>
    <w:tmpl w:val="0D70C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66"/>
    <w:rsid w:val="000C0912"/>
    <w:rsid w:val="00357AD2"/>
    <w:rsid w:val="00703C72"/>
    <w:rsid w:val="00753766"/>
    <w:rsid w:val="00C46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329A"/>
  <w15:docId w15:val="{A274DA82-6C0E-4CE6-B9F5-188009DB1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9123">
      <w:bodyDiv w:val="1"/>
      <w:marLeft w:val="0"/>
      <w:marRight w:val="0"/>
      <w:marTop w:val="0"/>
      <w:marBottom w:val="0"/>
      <w:divBdr>
        <w:top w:val="none" w:sz="0" w:space="0" w:color="auto"/>
        <w:left w:val="none" w:sz="0" w:space="0" w:color="auto"/>
        <w:bottom w:val="none" w:sz="0" w:space="0" w:color="auto"/>
        <w:right w:val="none" w:sz="0" w:space="0" w:color="auto"/>
      </w:divBdr>
    </w:div>
    <w:div w:id="161555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kQkrkuWI3iWcujsL7b3fDpb5w==">CgMxLjAyCWguMjZpbjFyZzIJaC4zMGowemxsMgloLjQ0c2luaW84AGokChRzdWdnZXN0LmVkcHdnOWJ5eGw0OBIMRGF2aWQgUmVldmVzaiQKFHN1Z2dlc3QuaWhtcmRuZmx1NWVnEgxEYXZpZCBSZWV2ZXNyITFJaEk0UUtvMlJnRVZLOWItVnhlRng4T3oyUFZlV2EyNA==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1919</Words>
  <Characters>10942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Christian Volf</cp:lastModifiedBy>
  <cp:revision>2</cp:revision>
  <dcterms:created xsi:type="dcterms:W3CDTF">2024-06-21T14:31:00Z</dcterms:created>
  <dcterms:modified xsi:type="dcterms:W3CDTF">2024-06-21T14:31:00Z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